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F1F39">
        <w:rPr>
          <w:rFonts w:ascii="Arial" w:hAnsi="Arial" w:cs="Arial"/>
          <w:b/>
          <w:sz w:val="32"/>
          <w:szCs w:val="32"/>
          <w:lang w:val="ru-RU"/>
        </w:rPr>
        <w:t xml:space="preserve">  05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F1F39">
        <w:rPr>
          <w:rFonts w:ascii="Arial" w:hAnsi="Arial" w:cs="Arial"/>
          <w:b/>
          <w:sz w:val="32"/>
          <w:szCs w:val="32"/>
          <w:lang w:val="ru-RU"/>
        </w:rPr>
        <w:t>251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E51393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E51393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 xml:space="preserve">.Присвоить </w:t>
      </w:r>
      <w:r w:rsidR="00AF1F39">
        <w:rPr>
          <w:rFonts w:cs="Times New Roman"/>
          <w:sz w:val="28"/>
          <w:szCs w:val="28"/>
          <w:lang w:val="ru-RU"/>
        </w:rPr>
        <w:t xml:space="preserve"> нежилому зданию – складу</w:t>
      </w:r>
      <w:proofErr w:type="gramStart"/>
      <w:r w:rsidR="00AF1F39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,</w:t>
      </w:r>
      <w:proofErr w:type="gramEnd"/>
      <w:r>
        <w:rPr>
          <w:rFonts w:cs="Times New Roman"/>
          <w:sz w:val="28"/>
          <w:szCs w:val="28"/>
          <w:lang w:val="ru-RU"/>
        </w:rPr>
        <w:t xml:space="preserve"> расположенному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AF1F39">
        <w:rPr>
          <w:rFonts w:cs="Times New Roman"/>
          <w:sz w:val="28"/>
          <w:szCs w:val="28"/>
          <w:lang w:val="ru-RU"/>
        </w:rPr>
        <w:t>номером 46:11:121202:459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AF1F39">
        <w:rPr>
          <w:rFonts w:cs="Times New Roman"/>
          <w:sz w:val="28"/>
          <w:szCs w:val="28"/>
          <w:lang w:val="ru-RU"/>
        </w:rPr>
        <w:t xml:space="preserve"> площадью 6452 кв.м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AF1F39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AF1F39">
        <w:rPr>
          <w:rFonts w:cs="Times New Roman"/>
          <w:sz w:val="28"/>
          <w:szCs w:val="28"/>
          <w:lang w:val="ru-RU"/>
        </w:rPr>
        <w:t>д</w:t>
      </w:r>
      <w:proofErr w:type="gramStart"/>
      <w:r w:rsidR="00AF1F39">
        <w:rPr>
          <w:rFonts w:cs="Times New Roman"/>
          <w:sz w:val="28"/>
          <w:szCs w:val="28"/>
          <w:lang w:val="ru-RU"/>
        </w:rPr>
        <w:t>.К</w:t>
      </w:r>
      <w:proofErr w:type="gramEnd"/>
      <w:r w:rsidR="00AF1F39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E51393">
        <w:rPr>
          <w:rFonts w:cs="Times New Roman"/>
          <w:sz w:val="28"/>
          <w:szCs w:val="28"/>
          <w:lang w:val="ru-RU"/>
        </w:rPr>
        <w:t xml:space="preserve"> </w:t>
      </w:r>
      <w:r w:rsidR="00616170" w:rsidRPr="00616170">
        <w:rPr>
          <w:rFonts w:cs="Times New Roman"/>
          <w:sz w:val="28"/>
          <w:szCs w:val="28"/>
          <w:lang w:val="ru-RU"/>
        </w:rPr>
        <w:t xml:space="preserve"> </w:t>
      </w:r>
      <w:r w:rsidR="00AF1F39">
        <w:rPr>
          <w:rFonts w:cs="Times New Roman"/>
          <w:sz w:val="28"/>
          <w:szCs w:val="28"/>
          <w:lang w:val="ru-RU"/>
        </w:rPr>
        <w:t>Промышленный переулок, здание 11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5139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D172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72F" w:rsidRDefault="001D172F" w:rsidP="00E64054">
      <w:r>
        <w:separator/>
      </w:r>
    </w:p>
  </w:endnote>
  <w:endnote w:type="continuationSeparator" w:id="0">
    <w:p w:rsidR="001D172F" w:rsidRDefault="001D172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72F" w:rsidRDefault="001D172F" w:rsidP="00E64054">
      <w:r>
        <w:separator/>
      </w:r>
    </w:p>
  </w:footnote>
  <w:footnote w:type="continuationSeparator" w:id="0">
    <w:p w:rsidR="001D172F" w:rsidRDefault="001D172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D172F"/>
    <w:rsid w:val="001E0B33"/>
    <w:rsid w:val="001E1D52"/>
    <w:rsid w:val="001E4CD8"/>
    <w:rsid w:val="001E5FF5"/>
    <w:rsid w:val="001E79C6"/>
    <w:rsid w:val="001F135D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153CA"/>
    <w:rsid w:val="00616170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AF1F39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66E7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84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B3A01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1393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3937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232</cp:revision>
  <cp:lastPrinted>2021-08-05T13:33:00Z</cp:lastPrinted>
  <dcterms:created xsi:type="dcterms:W3CDTF">2019-07-04T07:42:00Z</dcterms:created>
  <dcterms:modified xsi:type="dcterms:W3CDTF">2021-08-05T13:36:00Z</dcterms:modified>
</cp:coreProperties>
</file>